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908" w:type="dxa"/>
        <w:tblInd w:w="-714" w:type="dxa"/>
        <w:tblLook w:val="04A0" w:firstRow="1" w:lastRow="0" w:firstColumn="1" w:lastColumn="0" w:noHBand="0" w:noVBand="1"/>
      </w:tblPr>
      <w:tblGrid>
        <w:gridCol w:w="430"/>
        <w:gridCol w:w="4253"/>
        <w:gridCol w:w="6804"/>
        <w:gridCol w:w="421"/>
      </w:tblGrid>
      <w:tr w:rsidR="00812F2B" w:rsidTr="002D71F9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2F2B" w:rsidRPr="000721A0" w:rsidRDefault="00812F2B" w:rsidP="00812F2B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1A0">
              <w:rPr>
                <w:rFonts w:ascii="Arial" w:hAnsi="Arial" w:cs="Arial"/>
                <w:b/>
                <w:sz w:val="20"/>
                <w:szCs w:val="20"/>
              </w:rPr>
              <w:t>ПАМЯТКА ОБ УСЛОВИЯХ ИНВЕСТИРОВАНИЯ В ИНВЕСТИЦИОННЫЕ ПАИ</w:t>
            </w:r>
          </w:p>
          <w:p w:rsidR="00812F2B" w:rsidRPr="00A10706" w:rsidRDefault="00812F2B" w:rsidP="00CA0728">
            <w:pPr>
              <w:spacing w:before="120" w:after="120" w:line="36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A0">
              <w:rPr>
                <w:rFonts w:ascii="Arial" w:hAnsi="Arial" w:cs="Arial"/>
                <w:b/>
                <w:sz w:val="20"/>
                <w:szCs w:val="20"/>
              </w:rPr>
              <w:t>ОПИФ рыночных финансовых инструментов «</w:t>
            </w:r>
            <w:r w:rsidR="00A81AD6">
              <w:rPr>
                <w:rFonts w:ascii="Arial" w:hAnsi="Arial" w:cs="Arial"/>
                <w:b/>
                <w:sz w:val="20"/>
                <w:szCs w:val="20"/>
              </w:rPr>
              <w:t xml:space="preserve">Первая </w:t>
            </w:r>
            <w:r w:rsidR="00A81AD6" w:rsidRPr="000721A0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A81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869">
              <w:rPr>
                <w:rFonts w:ascii="Arial" w:hAnsi="Arial" w:cs="Arial"/>
                <w:b/>
                <w:sz w:val="20"/>
                <w:szCs w:val="20"/>
              </w:rPr>
              <w:t xml:space="preserve">Фонд </w:t>
            </w:r>
            <w:r w:rsidR="00CA0728">
              <w:rPr>
                <w:rFonts w:ascii="Arial" w:hAnsi="Arial" w:cs="Arial"/>
                <w:b/>
                <w:sz w:val="20"/>
                <w:szCs w:val="20"/>
              </w:rPr>
              <w:t>Рублевые сбережения</w:t>
            </w:r>
            <w:r w:rsidRPr="000721A0">
              <w:rPr>
                <w:rFonts w:ascii="Arial" w:hAnsi="Arial" w:cs="Arial"/>
                <w:b/>
                <w:sz w:val="20"/>
                <w:szCs w:val="20"/>
              </w:rPr>
              <w:t>» (далее – «Фонд»)</w:t>
            </w:r>
          </w:p>
        </w:tc>
      </w:tr>
      <w:tr w:rsidR="009B6825" w:rsidTr="002D71F9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9B6825" w:rsidRPr="009B6825" w:rsidRDefault="009B6825" w:rsidP="009B682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706">
              <w:rPr>
                <w:rFonts w:ascii="Arial" w:hAnsi="Arial" w:cs="Arial"/>
                <w:b/>
                <w:sz w:val="18"/>
                <w:szCs w:val="18"/>
              </w:rPr>
              <w:t>ОСОБЕННОСТИ ИНВЕСТИРОВАНИЯ В ИНВЕСТИЦИОННЫЕ ПАИ ФОНДА</w:t>
            </w:r>
          </w:p>
        </w:tc>
      </w:tr>
      <w:tr w:rsidR="009B6825" w:rsidTr="00A906E0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825" w:rsidRPr="009B6825" w:rsidRDefault="009B6825" w:rsidP="009B6825">
            <w:pPr>
              <w:pStyle w:val="a4"/>
              <w:numPr>
                <w:ilvl w:val="0"/>
                <w:numId w:val="1"/>
              </w:numPr>
              <w:spacing w:before="120" w:after="120" w:line="360" w:lineRule="auto"/>
              <w:ind w:left="714" w:right="454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6825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Приобретение инвестиционных паев паевого инвестиционного фонда является заключением договора доверительного управления с АО УК «Первая» (далее – </w:t>
            </w:r>
            <w:r w:rsidRPr="009B6825">
              <w:rPr>
                <w:rFonts w:ascii="Arial" w:hAnsi="Arial" w:cs="Arial"/>
                <w:b/>
                <w:sz w:val="18"/>
                <w:szCs w:val="18"/>
                <w:lang w:val="ru-RU"/>
              </w:rPr>
              <w:t>«Компания»</w:t>
            </w:r>
            <w:r w:rsidRPr="009B6825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9B6825" w:rsidRPr="009B6825" w:rsidRDefault="009B6825" w:rsidP="009B6825">
            <w:pPr>
              <w:pStyle w:val="a4"/>
              <w:numPr>
                <w:ilvl w:val="0"/>
                <w:numId w:val="1"/>
              </w:numPr>
              <w:spacing w:before="120" w:after="120" w:line="360" w:lineRule="auto"/>
              <w:ind w:left="714" w:right="454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6825">
              <w:rPr>
                <w:rFonts w:ascii="Arial" w:hAnsi="Arial" w:cs="Arial"/>
                <w:sz w:val="18"/>
                <w:szCs w:val="18"/>
                <w:lang w:val="ru-RU"/>
              </w:rPr>
              <w:t>Услуги по доверительному управлению оказывает АО УК «Первая». Денежные средства за управление Фондом получает Компания, а не ПАО Сбербанк.</w:t>
            </w:r>
          </w:p>
          <w:p w:rsidR="009B6825" w:rsidRPr="009B6825" w:rsidRDefault="009B6825" w:rsidP="009B6825">
            <w:pPr>
              <w:pStyle w:val="a4"/>
              <w:numPr>
                <w:ilvl w:val="0"/>
                <w:numId w:val="1"/>
              </w:numPr>
              <w:spacing w:line="360" w:lineRule="auto"/>
              <w:ind w:left="714" w:right="454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B6825">
              <w:rPr>
                <w:rFonts w:ascii="Arial" w:hAnsi="Arial" w:cs="Arial"/>
                <w:sz w:val="18"/>
                <w:szCs w:val="18"/>
                <w:lang w:val="ru-RU"/>
              </w:rPr>
              <w:t>ПАО Сбербанк действует от имени и по поручению Компании в качестве Агента по выдаче, погашению и обмену инвестиционных паев в обмен на вознаграждение.</w:t>
            </w:r>
          </w:p>
          <w:p w:rsidR="009B6825" w:rsidRPr="005146B0" w:rsidRDefault="009B6825" w:rsidP="009B6825">
            <w:pPr>
              <w:pStyle w:val="a4"/>
              <w:numPr>
                <w:ilvl w:val="0"/>
                <w:numId w:val="1"/>
              </w:numPr>
              <w:spacing w:line="360" w:lineRule="auto"/>
              <w:ind w:left="714" w:right="454" w:hanging="357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B6825">
              <w:rPr>
                <w:rFonts w:ascii="Arial" w:hAnsi="Arial" w:cs="Arial"/>
                <w:sz w:val="18"/>
                <w:szCs w:val="18"/>
                <w:lang w:val="ru-RU"/>
              </w:rPr>
              <w:t>ПАО Сбербанк и Компания являются разными лицами с самостоятельной ответственностью, не отвечающими по обязательствам друг друга.</w:t>
            </w:r>
          </w:p>
        </w:tc>
      </w:tr>
      <w:tr w:rsidR="009B6825" w:rsidTr="002D71F9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9B6825" w:rsidRPr="00A906E0" w:rsidRDefault="00A906E0" w:rsidP="00A906E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0706">
              <w:rPr>
                <w:rFonts w:ascii="Arial" w:hAnsi="Arial" w:cs="Arial"/>
                <w:b/>
                <w:sz w:val="18"/>
                <w:szCs w:val="18"/>
              </w:rPr>
              <w:t>РИСКИ ИНВЕСТИРОВАНИЯ В ИНВЕСТИЦИОННЫЕ ПАИ ФОНДА</w:t>
            </w:r>
          </w:p>
        </w:tc>
      </w:tr>
      <w:tr w:rsidR="009B6825" w:rsidTr="00F736CD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Договор доверительного управления не является договором банковского вклада или банковского счета.</w:t>
            </w:r>
          </w:p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Денежные средства, передаваемые в доверительное управление, не застрахованы в Государственной корпорации «Агентство по страхованию вкладов» в соответствии с Федеральным законом «О страховании вкладов в банках РФ». Государство, ПАО Сбербанк и Компания не дают никаких гарантий доходности, сохранности и возврата инвестируемых денежных средств.</w:t>
            </w:r>
          </w:p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Вложение в инвестиционные паи Фонда всех имеющихся у меня денежных средств или большей их части может привести к утрате всех моих накоплений, а также моему банкротству.</w:t>
            </w:r>
          </w:p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Стоимость инвестиционных паев может увеличиваться и уменьшаться. Результаты инвестирования в прошлом не определяют доходы в будущем.</w:t>
            </w:r>
          </w:p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Правилами Фонда предусмотрено инвестирование в ценные бумаги и/или иные активы, которое влечет кредитные и иные рыночные риски, в том числе риск потери всех или части инвестированных денежных средств.</w:t>
            </w:r>
          </w:p>
          <w:p w:rsidR="00A906E0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Перед приобретением инвестиционных паев следует ознакомиться с правилами доверительного управления Фондом (далее </w:t>
            </w:r>
            <w:r w:rsidRPr="00A906E0">
              <w:rPr>
                <w:rFonts w:ascii="Arial" w:hAnsi="Arial" w:cs="Arial"/>
                <w:b/>
                <w:sz w:val="18"/>
                <w:szCs w:val="18"/>
                <w:lang w:val="ru-RU"/>
              </w:rPr>
              <w:t>- «Правила Фонда»).</w:t>
            </w:r>
          </w:p>
          <w:p w:rsidR="009B6825" w:rsidRPr="00A906E0" w:rsidRDefault="00A906E0" w:rsidP="00A906E0">
            <w:pPr>
              <w:pStyle w:val="a4"/>
              <w:numPr>
                <w:ilvl w:val="0"/>
                <w:numId w:val="2"/>
              </w:numPr>
              <w:spacing w:before="120" w:after="120" w:line="360" w:lineRule="auto"/>
              <w:ind w:left="714" w:right="312" w:hanging="357"/>
              <w:jc w:val="both"/>
              <w:rPr>
                <w:rFonts w:cstheme="minorHAnsi"/>
                <w:sz w:val="20"/>
                <w:szCs w:val="18"/>
                <w:lang w:val="ru-RU"/>
              </w:rPr>
            </w:pPr>
            <w:r w:rsidRPr="00A906E0">
              <w:rPr>
                <w:rFonts w:ascii="Arial" w:hAnsi="Arial" w:cs="Arial"/>
                <w:sz w:val="18"/>
                <w:szCs w:val="18"/>
                <w:lang w:val="ru-RU"/>
              </w:rPr>
              <w:t>Получение дохода от доверительного управления имуществом, составляющим Фонд, если выплата такого дохода предусмотрена Правилами Фонда, не гарантируется.</w:t>
            </w:r>
          </w:p>
        </w:tc>
      </w:tr>
      <w:tr w:rsidR="009B6825" w:rsidTr="002D71F9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9B6825" w:rsidRPr="00E449B8" w:rsidRDefault="00E449B8" w:rsidP="00E449B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0706">
              <w:rPr>
                <w:rFonts w:ascii="Arial" w:hAnsi="Arial" w:cs="Arial"/>
                <w:b/>
                <w:sz w:val="18"/>
                <w:szCs w:val="18"/>
              </w:rPr>
              <w:t>ВОЗНАГРАЖДЕНИЯ И РАСХОДЫ ФОНДА</w:t>
            </w:r>
          </w:p>
        </w:tc>
      </w:tr>
      <w:tr w:rsidR="00E449B8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449B8" w:rsidRPr="009B6825" w:rsidRDefault="00E449B8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9B8" w:rsidRPr="00F00DCE" w:rsidRDefault="00F95869" w:rsidP="00F95869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="00E449B8" w:rsidRPr="00F00DCE">
              <w:rPr>
                <w:rFonts w:ascii="Arial" w:hAnsi="Arial" w:cs="Arial"/>
                <w:sz w:val="18"/>
                <w:szCs w:val="18"/>
              </w:rPr>
              <w:t xml:space="preserve"> % от среднегодовой СЧА Фонда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9B8" w:rsidRPr="00F00DCE" w:rsidRDefault="00E449B8" w:rsidP="00F736CD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0DCE">
              <w:rPr>
                <w:rFonts w:ascii="Arial" w:hAnsi="Arial" w:cs="Arial"/>
                <w:sz w:val="18"/>
                <w:szCs w:val="18"/>
              </w:rPr>
              <w:t>Вознаграждение Компании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449B8" w:rsidRPr="009B6825" w:rsidRDefault="00E449B8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DCE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00DCE" w:rsidRPr="009B6825" w:rsidRDefault="00F00DCE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CE" w:rsidRPr="00F00DCE" w:rsidRDefault="00A81AD6" w:rsidP="00F736CD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  <w:r w:rsidR="00F00DCE" w:rsidRPr="00F00DCE">
              <w:rPr>
                <w:rFonts w:ascii="Arial" w:hAnsi="Arial" w:cs="Arial"/>
                <w:sz w:val="18"/>
                <w:szCs w:val="18"/>
              </w:rPr>
              <w:t xml:space="preserve"> % от среднегодовой СЧА Фонда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CE" w:rsidRPr="00F00DCE" w:rsidRDefault="00F00DCE" w:rsidP="00F736CD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DCE">
              <w:rPr>
                <w:rFonts w:ascii="Arial" w:hAnsi="Arial" w:cs="Arial"/>
                <w:sz w:val="18"/>
                <w:szCs w:val="18"/>
              </w:rPr>
              <w:t>Вознаграждение Специализированного депозитария, Регистратора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00DCE" w:rsidRPr="009B6825" w:rsidRDefault="00F00DCE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DCE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00DCE" w:rsidRPr="009B6825" w:rsidRDefault="00F00DCE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CE" w:rsidRPr="00F00DCE" w:rsidRDefault="00A81AD6" w:rsidP="00A81AD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="00F00DCE" w:rsidRPr="00F00DCE">
              <w:rPr>
                <w:rFonts w:ascii="Arial" w:hAnsi="Arial" w:cs="Arial"/>
                <w:sz w:val="18"/>
                <w:szCs w:val="18"/>
              </w:rPr>
              <w:t xml:space="preserve"> % от среднегодовой СЧА Фонда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CE" w:rsidRPr="00F00DCE" w:rsidRDefault="00F00DCE" w:rsidP="00F736CD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DCE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00DCE" w:rsidRPr="009B6825" w:rsidRDefault="00F00DCE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825" w:rsidTr="002D71F9">
        <w:tc>
          <w:tcPr>
            <w:tcW w:w="11908" w:type="dxa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9B6825" w:rsidRPr="00720804" w:rsidRDefault="00F736CD" w:rsidP="00981750">
            <w:pPr>
              <w:spacing w:before="120" w:after="120"/>
              <w:ind w:left="319" w:right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10706">
              <w:rPr>
                <w:rFonts w:ascii="Arial" w:hAnsi="Arial" w:cs="Arial"/>
                <w:b/>
                <w:sz w:val="18"/>
                <w:szCs w:val="18"/>
              </w:rPr>
              <w:t>РАЗМЕР СКИДОК, ВЗИМАЕМЫХ КОМПАНИЕЙ ПРИ ПОГАШЕНИИ ИНВЕСТИЦИОННЫХ ПАЕВ ФОНДА В ЗАВИСИМОСТИ ОТ ДАТЫ ПОДА</w:t>
            </w:r>
            <w:bookmarkStart w:id="0" w:name="_GoBack"/>
            <w:bookmarkEnd w:id="0"/>
            <w:r w:rsidRPr="00A10706">
              <w:rPr>
                <w:rFonts w:ascii="Arial" w:hAnsi="Arial" w:cs="Arial"/>
                <w:b/>
                <w:sz w:val="18"/>
                <w:szCs w:val="18"/>
              </w:rPr>
              <w:t>ЧИ ЗАЯВКИ НА ПОГАШЕНИЕ</w:t>
            </w:r>
          </w:p>
        </w:tc>
      </w:tr>
      <w:tr w:rsidR="00720804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2 % от расчетной стоимости пая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До 180 дней включительно с даты выдачи паев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804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1,5 % от расчетной стоимости пая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От 181 до 366 дней включительно с даты выдачи паев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804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1 % от расчетной стоимости пая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От 367 до 548 дней включительно с даты выдачи паев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804" w:rsidTr="00A1070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0,5 % от расчетной стоимости пая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804" w:rsidRPr="00A10706" w:rsidRDefault="000B37B4" w:rsidP="00A10706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10706">
              <w:rPr>
                <w:rFonts w:ascii="Arial" w:hAnsi="Arial" w:cs="Arial"/>
                <w:sz w:val="18"/>
                <w:szCs w:val="18"/>
              </w:rPr>
              <w:t>От 549 до 732 дней включительно с даты выдачи паев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0804" w:rsidRPr="009B6825" w:rsidRDefault="00720804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CD" w:rsidTr="002D71F9">
        <w:tc>
          <w:tcPr>
            <w:tcW w:w="11908" w:type="dxa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F736CD" w:rsidRPr="009B6825" w:rsidRDefault="00A10706" w:rsidP="0098175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1750">
              <w:rPr>
                <w:rFonts w:ascii="Arial" w:hAnsi="Arial" w:cs="Arial"/>
                <w:b/>
                <w:sz w:val="18"/>
                <w:szCs w:val="18"/>
              </w:rPr>
              <w:t>СПОСОБЫ ЗАЩИТЫ ПРАВ</w:t>
            </w:r>
          </w:p>
        </w:tc>
      </w:tr>
      <w:tr w:rsidR="00F736CD" w:rsidTr="005F02E0">
        <w:tc>
          <w:tcPr>
            <w:tcW w:w="11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1750" w:rsidRPr="00981750" w:rsidRDefault="00981750" w:rsidP="00981750">
            <w:pPr>
              <w:pStyle w:val="a4"/>
              <w:numPr>
                <w:ilvl w:val="0"/>
                <w:numId w:val="3"/>
              </w:numPr>
              <w:spacing w:before="120" w:after="120" w:line="360" w:lineRule="auto"/>
              <w:ind w:right="31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81750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направления жалоб, а также внесудебного разрешения споров, связанных с услугами доверительного управления, Вы вправе обратиться в Компанию по адресу: </w:t>
            </w:r>
          </w:p>
          <w:p w:rsidR="00981750" w:rsidRPr="00981750" w:rsidRDefault="00981750" w:rsidP="00981750">
            <w:pPr>
              <w:pStyle w:val="a4"/>
              <w:spacing w:before="120" w:after="120" w:line="360" w:lineRule="auto"/>
              <w:ind w:right="312"/>
              <w:jc w:val="both"/>
              <w:rPr>
                <w:rStyle w:val="a9"/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981750">
              <w:rPr>
                <w:rFonts w:ascii="Arial" w:hAnsi="Arial" w:cs="Arial"/>
                <w:b/>
                <w:sz w:val="18"/>
                <w:szCs w:val="18"/>
                <w:lang w:val="ru-RU"/>
              </w:rPr>
              <w:t>123312, г. Москва, Пресненская набережная, д. 12, Башня Федерация, этаж 40</w:t>
            </w:r>
            <w:r w:rsidRPr="00981750">
              <w:rPr>
                <w:rFonts w:ascii="Arial" w:hAnsi="Arial" w:cs="Arial"/>
                <w:sz w:val="18"/>
                <w:szCs w:val="18"/>
                <w:lang w:val="ru-RU"/>
              </w:rPr>
              <w:t xml:space="preserve">; либо по телефонам: </w:t>
            </w:r>
            <w:r w:rsidRPr="009817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900</w:t>
            </w:r>
            <w:r w:rsidRPr="009817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 xml:space="preserve">, 8 (800) 555 55 50, </w:t>
            </w:r>
            <w:r w:rsidRPr="009817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8 (495) 500 55 50</w:t>
            </w:r>
            <w:r w:rsidRPr="009817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 xml:space="preserve"> или электронной почте </w:t>
            </w:r>
            <w:proofErr w:type="spellStart"/>
            <w:r w:rsidRPr="00F97CDC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info</w:t>
            </w:r>
            <w:proofErr w:type="spellEnd"/>
            <w:r w:rsidRPr="00F97CDC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@</w:t>
            </w:r>
            <w:r w:rsidRPr="00F97C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first</w:t>
            </w:r>
            <w:r w:rsidRPr="00F97CDC"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  <w:t>-am.ru</w:t>
            </w:r>
          </w:p>
          <w:p w:rsidR="005F02E0" w:rsidRDefault="00981750" w:rsidP="00981750">
            <w:pPr>
              <w:pStyle w:val="a4"/>
              <w:numPr>
                <w:ilvl w:val="0"/>
                <w:numId w:val="3"/>
              </w:numPr>
              <w:spacing w:before="120" w:after="120" w:line="360" w:lineRule="auto"/>
              <w:ind w:right="312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9817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Вы вправе обратиться в ПАО Сбербанк, в НАУФОР, в Центральный банк Российской Федерации (Банк России).</w:t>
            </w:r>
          </w:p>
          <w:p w:rsidR="00F736CD" w:rsidRPr="005F02E0" w:rsidRDefault="00981750" w:rsidP="00981750">
            <w:pPr>
              <w:pStyle w:val="a4"/>
              <w:numPr>
                <w:ilvl w:val="0"/>
                <w:numId w:val="3"/>
              </w:numPr>
              <w:spacing w:before="120" w:after="120" w:line="360" w:lineRule="auto"/>
              <w:ind w:right="312"/>
              <w:jc w:val="both"/>
              <w:rPr>
                <w:rFonts w:cstheme="minorHAnsi"/>
                <w:bCs/>
                <w:color w:val="000000"/>
                <w:sz w:val="20"/>
                <w:szCs w:val="18"/>
                <w:lang w:val="ru-RU" w:eastAsia="ru-RU"/>
              </w:rPr>
            </w:pPr>
            <w:r w:rsidRPr="009817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В случае невозможности внесудебного урегулирования спора Вы вправе обратиться в суд.</w:t>
            </w:r>
          </w:p>
          <w:p w:rsidR="005F02E0" w:rsidRPr="005F02E0" w:rsidRDefault="005F02E0" w:rsidP="005F02E0">
            <w:pPr>
              <w:spacing w:before="120" w:after="120" w:line="360" w:lineRule="auto"/>
              <w:ind w:left="360" w:right="31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5F0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C информацией, подлежащей предоставлению в соответствии с Базовым стандартом защиты прав и интересов физических и юридических лиц (утв. Банком России, Протокол от 23.09.2021 N КФНП-33), можно ознакомиться на сайте Компании по адресу: </w:t>
            </w:r>
            <w:r w:rsidRPr="00F97CD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https://www.first-am.ru/disclosure/about-company</w:t>
            </w:r>
          </w:p>
        </w:tc>
      </w:tr>
      <w:tr w:rsidR="00F736CD" w:rsidTr="002D71F9">
        <w:tc>
          <w:tcPr>
            <w:tcW w:w="11908" w:type="dxa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F736CD" w:rsidRPr="009B6825" w:rsidRDefault="00786235" w:rsidP="00786235">
            <w:pPr>
              <w:spacing w:before="120" w:after="120"/>
              <w:ind w:left="319" w:right="3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235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ПОДТВЕРЖДЕНИЯ</w:t>
            </w:r>
          </w:p>
        </w:tc>
      </w:tr>
      <w:tr w:rsidR="00786235" w:rsidTr="00786235">
        <w:tc>
          <w:tcPr>
            <w:tcW w:w="11908" w:type="dxa"/>
            <w:gridSpan w:val="4"/>
            <w:tcBorders>
              <w:top w:val="nil"/>
              <w:bottom w:val="nil"/>
            </w:tcBorders>
          </w:tcPr>
          <w:p w:rsidR="00786235" w:rsidRPr="00786235" w:rsidRDefault="00786235" w:rsidP="00786235">
            <w:pPr>
              <w:pStyle w:val="a4"/>
              <w:numPr>
                <w:ilvl w:val="0"/>
                <w:numId w:val="4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786235">
              <w:rPr>
                <w:rFonts w:ascii="Arial" w:hAnsi="Arial" w:cs="Arial"/>
                <w:sz w:val="18"/>
                <w:szCs w:val="20"/>
                <w:lang w:val="ru-RU"/>
              </w:rPr>
              <w:t xml:space="preserve">При предоставлении информации об оказываемых услугах (финансовых продуктах) мне не предоставлялись какие-либо инвестиционные рекомендации в отношении ценных бумаг и производных финансовых инструментов, в том числе индивидуальные инвестиционные рекомендации в значении Федерального закона «О рынке ценных бумаг» (далее – </w:t>
            </w:r>
            <w:r w:rsidRPr="00A70570">
              <w:rPr>
                <w:rFonts w:ascii="Arial" w:hAnsi="Arial" w:cs="Arial"/>
                <w:b/>
                <w:sz w:val="18"/>
                <w:szCs w:val="20"/>
                <w:lang w:val="ru-RU"/>
              </w:rPr>
              <w:t>«Рекомендация»</w:t>
            </w:r>
            <w:r w:rsidRPr="00786235">
              <w:rPr>
                <w:rFonts w:ascii="Arial" w:hAnsi="Arial" w:cs="Arial"/>
                <w:sz w:val="18"/>
                <w:szCs w:val="20"/>
                <w:lang w:val="ru-RU"/>
              </w:rPr>
              <w:t>).</w:t>
            </w:r>
          </w:p>
          <w:p w:rsidR="00786235" w:rsidRPr="00786235" w:rsidRDefault="00786235" w:rsidP="00786235">
            <w:pPr>
              <w:pStyle w:val="a4"/>
              <w:numPr>
                <w:ilvl w:val="0"/>
                <w:numId w:val="4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786235">
              <w:rPr>
                <w:rFonts w:ascii="Arial" w:hAnsi="Arial" w:cs="Arial"/>
                <w:bCs/>
                <w:color w:val="000000"/>
                <w:sz w:val="18"/>
                <w:szCs w:val="20"/>
                <w:lang w:val="ru-RU" w:eastAsia="ru-RU"/>
              </w:rPr>
              <w:t>Рекомендации в отношении ценных бумаг и производных финансовых инструментов могут быть предоставлены мне только на основании отдельного возмездного договора, в соответствии с инвестиционным профилем, присвоенным мне инвестиционным консультантом на основании ожидаемой мной доходности инвестиций, сроков планируемых инвестиций, а также допустимом для меня риске убытков.</w:t>
            </w:r>
          </w:p>
          <w:p w:rsidR="00786235" w:rsidRPr="00786235" w:rsidRDefault="00786235" w:rsidP="00786235">
            <w:pPr>
              <w:pStyle w:val="a4"/>
              <w:numPr>
                <w:ilvl w:val="0"/>
                <w:numId w:val="4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786235">
              <w:rPr>
                <w:rFonts w:ascii="Arial" w:hAnsi="Arial" w:cs="Arial"/>
                <w:sz w:val="18"/>
                <w:szCs w:val="20"/>
                <w:lang w:val="ru-RU"/>
              </w:rPr>
              <w:t>Выбор финансовой услуги (продукта) был осуществлен мной самостоятельно.</w:t>
            </w:r>
          </w:p>
          <w:p w:rsidR="00786235" w:rsidRPr="00786235" w:rsidRDefault="00786235" w:rsidP="00786235">
            <w:pPr>
              <w:pStyle w:val="a4"/>
              <w:numPr>
                <w:ilvl w:val="0"/>
                <w:numId w:val="4"/>
              </w:numPr>
              <w:spacing w:before="120" w:after="120" w:line="360" w:lineRule="auto"/>
              <w:ind w:left="714" w:right="312" w:hanging="357"/>
              <w:jc w:val="both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786235">
              <w:rPr>
                <w:rFonts w:ascii="Arial" w:hAnsi="Arial" w:cs="Arial"/>
                <w:sz w:val="18"/>
                <w:szCs w:val="20"/>
                <w:lang w:val="ru-RU"/>
              </w:rPr>
              <w:t>Информация, указанная в памятке, актуальна на дату выдачи памятки. После выдачи памятки условия инвестирования могут быть изменены в результате изменения Правил Фонда. Памятка не является частью договора доверительного управления Фондом.</w:t>
            </w:r>
          </w:p>
          <w:p w:rsidR="00786235" w:rsidRPr="00786235" w:rsidRDefault="00786235" w:rsidP="00786235">
            <w:pPr>
              <w:pStyle w:val="a4"/>
              <w:numPr>
                <w:ilvl w:val="0"/>
                <w:numId w:val="4"/>
              </w:numPr>
              <w:spacing w:before="120" w:after="120" w:line="360" w:lineRule="auto"/>
              <w:ind w:left="714" w:right="312" w:hanging="357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786235">
              <w:rPr>
                <w:rFonts w:ascii="Arial" w:hAnsi="Arial" w:cs="Arial"/>
                <w:sz w:val="18"/>
                <w:szCs w:val="20"/>
                <w:lang w:val="ru-RU"/>
              </w:rPr>
              <w:t>Полные и актуальные сведения об условиях инвестирования в Фонд указаны в Правилах Фонда. При принятии окончательного решения об инвестировании необходимо руководствоваться Правилами Фонда, а не настоящей памяткой.</w:t>
            </w:r>
          </w:p>
        </w:tc>
      </w:tr>
      <w:tr w:rsidR="00786235" w:rsidTr="002D71F9">
        <w:tc>
          <w:tcPr>
            <w:tcW w:w="11908" w:type="dxa"/>
            <w:gridSpan w:val="4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786235" w:rsidRPr="009B6825" w:rsidRDefault="00A70570" w:rsidP="00A70570">
            <w:pPr>
              <w:spacing w:before="120" w:after="120"/>
              <w:ind w:left="319" w:right="3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570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</w:p>
        </w:tc>
      </w:tr>
      <w:tr w:rsidR="00786235" w:rsidTr="00A70570">
        <w:tc>
          <w:tcPr>
            <w:tcW w:w="11908" w:type="dxa"/>
            <w:gridSpan w:val="4"/>
            <w:tcBorders>
              <w:top w:val="nil"/>
              <w:bottom w:val="nil"/>
            </w:tcBorders>
          </w:tcPr>
          <w:p w:rsidR="00786235" w:rsidRPr="00A70570" w:rsidRDefault="00A70570" w:rsidP="00A70570">
            <w:pPr>
              <w:spacing w:before="120" w:after="120"/>
              <w:ind w:left="319" w:right="3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570">
              <w:rPr>
                <w:rFonts w:ascii="Arial" w:hAnsi="Arial" w:cs="Arial"/>
                <w:b/>
                <w:sz w:val="18"/>
                <w:szCs w:val="18"/>
              </w:rPr>
              <w:t>ПОДТВЕРЖДАЮ СВОЕ СОГЛАСИЕ СО ВСЕМ ОПИСАННЫМ ВЫШЕ</w:t>
            </w:r>
          </w:p>
        </w:tc>
      </w:tr>
      <w:tr w:rsidR="00A70570" w:rsidTr="00A70570">
        <w:trPr>
          <w:trHeight w:val="668"/>
        </w:trPr>
        <w:tc>
          <w:tcPr>
            <w:tcW w:w="430" w:type="dxa"/>
            <w:tcBorders>
              <w:top w:val="nil"/>
              <w:bottom w:val="nil"/>
              <w:right w:val="single" w:sz="12" w:space="0" w:color="auto"/>
            </w:tcBorders>
          </w:tcPr>
          <w:p w:rsidR="00A70570" w:rsidRPr="009B6825" w:rsidRDefault="00A70570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70" w:rsidRPr="009B6825" w:rsidRDefault="00A70570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0570" w:rsidRPr="009B6825" w:rsidRDefault="00A70570" w:rsidP="009E14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6825" w:rsidRPr="009E1404" w:rsidRDefault="009B6825" w:rsidP="009E1404">
      <w:pPr>
        <w:jc w:val="center"/>
        <w:rPr>
          <w:rFonts w:ascii="Arial" w:hAnsi="Arial" w:cs="Arial"/>
          <w:b/>
          <w:sz w:val="20"/>
          <w:szCs w:val="20"/>
        </w:rPr>
      </w:pPr>
    </w:p>
    <w:sectPr w:rsidR="009B6825" w:rsidRPr="009E1404" w:rsidSect="005146B0">
      <w:footerReference w:type="default" r:id="rId7"/>
      <w:pgSz w:w="11906" w:h="16838"/>
      <w:pgMar w:top="700" w:right="720" w:bottom="720" w:left="720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04" w:rsidRDefault="00720804" w:rsidP="00720804">
      <w:pPr>
        <w:spacing w:after="0" w:line="240" w:lineRule="auto"/>
      </w:pPr>
      <w:r>
        <w:separator/>
      </w:r>
    </w:p>
  </w:endnote>
  <w:endnote w:type="continuationSeparator" w:id="0">
    <w:p w:rsidR="00720804" w:rsidRDefault="00720804" w:rsidP="007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04" w:rsidRDefault="00720804">
    <w:pPr>
      <w:pStyle w:val="a7"/>
    </w:pPr>
    <w:r w:rsidRPr="00304B35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749244B" wp14:editId="4C024695">
          <wp:simplePos x="0" y="0"/>
          <wp:positionH relativeFrom="column">
            <wp:posOffset>3114970</wp:posOffset>
          </wp:positionH>
          <wp:positionV relativeFrom="paragraph">
            <wp:posOffset>-1769405</wp:posOffset>
          </wp:positionV>
          <wp:extent cx="4022732" cy="2003363"/>
          <wp:effectExtent l="0" t="0" r="0" b="0"/>
          <wp:wrapNone/>
          <wp:docPr id="44" name="Object 2" descr="preencoded.png">
            <a:extLst xmlns:a="http://schemas.openxmlformats.org/drawingml/2006/main">
              <a:ext uri="{FF2B5EF4-FFF2-40B4-BE49-F238E27FC236}">
                <a16:creationId xmlns:a16="http://schemas.microsoft.com/office/drawing/2014/main" id="{E9AA6B1E-3E6E-5847-B885-00A632794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ject 2" descr="preencoded.png">
                    <a:extLst>
                      <a:ext uri="{FF2B5EF4-FFF2-40B4-BE49-F238E27FC236}">
                        <a16:creationId xmlns:a16="http://schemas.microsoft.com/office/drawing/2014/main" id="{E9AA6B1E-3E6E-5847-B885-00A632794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6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022732" cy="2003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04" w:rsidRDefault="00720804" w:rsidP="00720804">
      <w:pPr>
        <w:spacing w:after="0" w:line="240" w:lineRule="auto"/>
      </w:pPr>
      <w:r>
        <w:separator/>
      </w:r>
    </w:p>
  </w:footnote>
  <w:footnote w:type="continuationSeparator" w:id="0">
    <w:p w:rsidR="00720804" w:rsidRDefault="00720804" w:rsidP="0072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137"/>
    <w:multiLevelType w:val="hybridMultilevel"/>
    <w:tmpl w:val="469E7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52F9"/>
    <w:multiLevelType w:val="hybridMultilevel"/>
    <w:tmpl w:val="639CB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94B"/>
    <w:multiLevelType w:val="hybridMultilevel"/>
    <w:tmpl w:val="B9A8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1517"/>
    <w:multiLevelType w:val="hybridMultilevel"/>
    <w:tmpl w:val="84D66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49"/>
    <w:rsid w:val="000721A0"/>
    <w:rsid w:val="000B37B4"/>
    <w:rsid w:val="001424D2"/>
    <w:rsid w:val="001F0620"/>
    <w:rsid w:val="002D71F9"/>
    <w:rsid w:val="00365C00"/>
    <w:rsid w:val="005146B0"/>
    <w:rsid w:val="005F02E0"/>
    <w:rsid w:val="006B1949"/>
    <w:rsid w:val="00720804"/>
    <w:rsid w:val="00743532"/>
    <w:rsid w:val="00786235"/>
    <w:rsid w:val="00812F2B"/>
    <w:rsid w:val="00981750"/>
    <w:rsid w:val="009B6825"/>
    <w:rsid w:val="009E1404"/>
    <w:rsid w:val="00A10706"/>
    <w:rsid w:val="00A70570"/>
    <w:rsid w:val="00A81AD6"/>
    <w:rsid w:val="00A906E0"/>
    <w:rsid w:val="00CA0728"/>
    <w:rsid w:val="00E449B8"/>
    <w:rsid w:val="00F00DCE"/>
    <w:rsid w:val="00F736CD"/>
    <w:rsid w:val="00F95869"/>
    <w:rsid w:val="00F97CDC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21FFE60"/>
  <w15:chartTrackingRefBased/>
  <w15:docId w15:val="{43697196-1BAE-46E0-8306-B1E0A5B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825"/>
    <w:pPr>
      <w:ind w:left="720"/>
      <w:contextualSpacing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72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804"/>
  </w:style>
  <w:style w:type="paragraph" w:styleId="a7">
    <w:name w:val="footer"/>
    <w:basedOn w:val="a"/>
    <w:link w:val="a8"/>
    <w:uiPriority w:val="99"/>
    <w:unhideWhenUsed/>
    <w:rsid w:val="0072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804"/>
  </w:style>
  <w:style w:type="character" w:styleId="a9">
    <w:name w:val="Hyperlink"/>
    <w:basedOn w:val="a0"/>
    <w:uiPriority w:val="99"/>
    <w:unhideWhenUsed/>
    <w:rsid w:val="00981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../ppt/media/image3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ОПИФ</vt:lpstr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ОПИФ</dc:title>
  <dc:subject/>
  <dc:creator>Петрова Елизавета Валентиновна</dc:creator>
  <cp:keywords/>
  <dc:description/>
  <cp:lastModifiedBy>Бутакова Карина Денисовна</cp:lastModifiedBy>
  <cp:revision>2</cp:revision>
  <dcterms:created xsi:type="dcterms:W3CDTF">2025-08-29T11:41:00Z</dcterms:created>
  <dcterms:modified xsi:type="dcterms:W3CDTF">2025-08-29T11:41:00Z</dcterms:modified>
</cp:coreProperties>
</file>